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23194" w14:textId="77777777" w:rsidR="00AE556C" w:rsidRPr="00AE556C" w:rsidRDefault="00AE556C" w:rsidP="00AE556C">
      <w:pPr>
        <w:rPr>
          <w:rFonts w:asciiTheme="minorHAnsi" w:hAnsiTheme="minorHAnsi" w:cstheme="minorHAnsi"/>
          <w:b/>
          <w:bCs/>
          <w:color w:val="000000"/>
          <w:sz w:val="32"/>
          <w:szCs w:val="32"/>
        </w:rPr>
      </w:pPr>
    </w:p>
    <w:p w14:paraId="16659A0E" w14:textId="42AFC2D5" w:rsidR="00CF00B6" w:rsidRPr="00AE556C" w:rsidRDefault="00CF00B6" w:rsidP="00AE556C">
      <w:pPr>
        <w:jc w:val="center"/>
        <w:rPr>
          <w:rFonts w:asciiTheme="minorHAnsi" w:hAnsiTheme="minorHAnsi" w:cstheme="minorHAnsi"/>
          <w:b/>
          <w:bCs/>
          <w:color w:val="000000"/>
          <w:sz w:val="32"/>
          <w:szCs w:val="32"/>
          <w:u w:val="single"/>
        </w:rPr>
      </w:pPr>
      <w:r w:rsidRPr="00AE556C">
        <w:rPr>
          <w:rFonts w:asciiTheme="minorHAnsi" w:hAnsiTheme="minorHAnsi" w:cstheme="minorHAnsi"/>
          <w:b/>
          <w:bCs/>
          <w:color w:val="000000"/>
          <w:sz w:val="32"/>
          <w:szCs w:val="32"/>
          <w:u w:val="single"/>
        </w:rPr>
        <w:t>BUSINESS CONTINUITY/DISASTER RECOVERY POLICY</w:t>
      </w:r>
    </w:p>
    <w:p w14:paraId="74036126" w14:textId="77777777" w:rsidR="00AF734F" w:rsidRPr="00AE556C" w:rsidRDefault="00AF734F" w:rsidP="00CF00B6">
      <w:pPr>
        <w:autoSpaceDE w:val="0"/>
        <w:autoSpaceDN w:val="0"/>
        <w:jc w:val="center"/>
        <w:rPr>
          <w:rFonts w:asciiTheme="minorHAnsi" w:hAnsiTheme="minorHAnsi" w:cstheme="minorHAnsi"/>
          <w:b/>
          <w:bCs/>
          <w:color w:val="000000"/>
          <w:sz w:val="16"/>
          <w:szCs w:val="16"/>
        </w:rPr>
      </w:pPr>
    </w:p>
    <w:p w14:paraId="2497FA11" w14:textId="77777777" w:rsidR="00CF00B6" w:rsidRPr="00AE556C" w:rsidRDefault="00CF00B6" w:rsidP="00CF00B6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u w:val="single"/>
        </w:rPr>
      </w:pPr>
      <w:r w:rsidRPr="00AE556C">
        <w:rPr>
          <w:rFonts w:asciiTheme="minorHAnsi" w:hAnsiTheme="minorHAnsi" w:cstheme="minorHAnsi"/>
          <w:b/>
          <w:bCs/>
          <w:color w:val="000000"/>
          <w:u w:val="single"/>
        </w:rPr>
        <w:t>OVERVIEW TO BUSINESS CONTINUITY PLAN</w:t>
      </w:r>
    </w:p>
    <w:p w14:paraId="756125BB" w14:textId="5FDD3359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56C">
        <w:rPr>
          <w:rFonts w:asciiTheme="minorHAnsi" w:hAnsiTheme="minorHAnsi" w:cstheme="minorHAnsi"/>
          <w:color w:val="000000"/>
          <w:sz w:val="22"/>
          <w:szCs w:val="22"/>
        </w:rPr>
        <w:t xml:space="preserve">Business Continuity is the process which a business or organisation undertakes to ensure its resilience to disruption or disaster. In the production of this Business Continuity/Disaster Recovery Policy, </w:t>
      </w:r>
      <w:r w:rsidR="00AE556C" w:rsidRPr="00AE556C">
        <w:rPr>
          <w:rFonts w:asciiTheme="minorHAnsi" w:hAnsiTheme="minorHAnsi" w:cstheme="minorHAnsi"/>
          <w:color w:val="000000"/>
          <w:sz w:val="22"/>
          <w:szCs w:val="22"/>
        </w:rPr>
        <w:t>Englishcombe Parish</w:t>
      </w:r>
      <w:r w:rsidRPr="00AE556C">
        <w:rPr>
          <w:rFonts w:asciiTheme="minorHAnsi" w:hAnsiTheme="minorHAnsi" w:cstheme="minorHAnsi"/>
          <w:color w:val="000000"/>
          <w:sz w:val="22"/>
          <w:szCs w:val="22"/>
        </w:rPr>
        <w:t xml:space="preserve"> Council is committed to minimising the interruption to the </w:t>
      </w:r>
      <w:r w:rsidR="00AE556C" w:rsidRPr="00AE556C">
        <w:rPr>
          <w:rFonts w:asciiTheme="minorHAnsi" w:hAnsiTheme="minorHAnsi" w:cstheme="minorHAnsi"/>
          <w:color w:val="000000"/>
          <w:sz w:val="22"/>
          <w:szCs w:val="22"/>
        </w:rPr>
        <w:t>Parish</w:t>
      </w:r>
      <w:r w:rsidRPr="00AE556C">
        <w:rPr>
          <w:rFonts w:asciiTheme="minorHAnsi" w:hAnsiTheme="minorHAnsi" w:cstheme="minorHAnsi"/>
          <w:color w:val="000000"/>
          <w:sz w:val="22"/>
          <w:szCs w:val="22"/>
        </w:rPr>
        <w:t xml:space="preserve"> council business during a disruption or emergency.</w:t>
      </w:r>
    </w:p>
    <w:p w14:paraId="2AF162AF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4"/>
          <w:szCs w:val="14"/>
        </w:rPr>
      </w:pPr>
    </w:p>
    <w:p w14:paraId="09638ED9" w14:textId="2999D05B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56C">
        <w:rPr>
          <w:rFonts w:asciiTheme="minorHAnsi" w:hAnsiTheme="minorHAnsi" w:cstheme="minorHAnsi"/>
          <w:color w:val="000000"/>
          <w:sz w:val="22"/>
          <w:szCs w:val="22"/>
        </w:rPr>
        <w:t>This document will be issued to all members of staff</w:t>
      </w:r>
      <w:r w:rsidR="00AE556C" w:rsidRPr="00AE556C">
        <w:rPr>
          <w:rFonts w:asciiTheme="minorHAnsi" w:hAnsiTheme="minorHAnsi" w:cstheme="minorHAnsi"/>
          <w:color w:val="000000"/>
          <w:sz w:val="22"/>
          <w:szCs w:val="22"/>
        </w:rPr>
        <w:t xml:space="preserve"> and Councillors</w:t>
      </w:r>
      <w:r w:rsidRPr="00AE556C">
        <w:rPr>
          <w:rFonts w:asciiTheme="minorHAnsi" w:hAnsiTheme="minorHAnsi" w:cstheme="minorHAnsi"/>
          <w:color w:val="000000"/>
          <w:sz w:val="22"/>
          <w:szCs w:val="22"/>
        </w:rPr>
        <w:t>, to be used for reference in the event that any of the identified threats to business continuity should occur.</w:t>
      </w:r>
    </w:p>
    <w:p w14:paraId="4B6BC1F2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4"/>
          <w:szCs w:val="14"/>
        </w:rPr>
      </w:pPr>
    </w:p>
    <w:p w14:paraId="7FFC33B5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56C">
        <w:rPr>
          <w:rFonts w:asciiTheme="minorHAnsi" w:hAnsiTheme="minorHAnsi" w:cstheme="minorHAnsi"/>
          <w:color w:val="000000"/>
          <w:sz w:val="22"/>
          <w:szCs w:val="22"/>
        </w:rPr>
        <w:t xml:space="preserve">This document will be reviewed and updated annually, or as and when required, if any new threats are identified or any other changes need to be made. </w:t>
      </w:r>
    </w:p>
    <w:p w14:paraId="09589BF2" w14:textId="77777777" w:rsidR="00CF00B6" w:rsidRPr="00AE556C" w:rsidRDefault="00CF00B6" w:rsidP="00CF00B6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16"/>
          <w:szCs w:val="16"/>
        </w:rPr>
      </w:pPr>
    </w:p>
    <w:p w14:paraId="276349B0" w14:textId="7773A331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AE556C">
        <w:rPr>
          <w:rFonts w:asciiTheme="minorHAnsi" w:hAnsiTheme="minorHAnsi" w:cstheme="minorHAnsi"/>
          <w:b/>
          <w:bCs/>
          <w:color w:val="000000"/>
          <w:u w:val="single"/>
        </w:rPr>
        <w:t xml:space="preserve">BUSINESS CONTINUITY &amp; </w:t>
      </w:r>
      <w:r w:rsidR="00AE556C" w:rsidRPr="00AE556C">
        <w:rPr>
          <w:rFonts w:asciiTheme="minorHAnsi" w:hAnsiTheme="minorHAnsi" w:cstheme="minorHAnsi"/>
          <w:b/>
          <w:bCs/>
          <w:color w:val="000000"/>
          <w:u w:val="single"/>
        </w:rPr>
        <w:t>PARISH</w:t>
      </w:r>
      <w:r w:rsidRPr="00AE556C">
        <w:rPr>
          <w:rFonts w:asciiTheme="minorHAnsi" w:hAnsiTheme="minorHAnsi" w:cstheme="minorHAnsi"/>
          <w:b/>
          <w:bCs/>
          <w:color w:val="000000"/>
          <w:u w:val="single"/>
        </w:rPr>
        <w:t xml:space="preserve"> COUNCIL SERVICES THREAT ANALYSIS</w:t>
      </w:r>
    </w:p>
    <w:p w14:paraId="42C5F21E" w14:textId="4A1BC42F" w:rsidR="00CF00B6" w:rsidRPr="00AE556C" w:rsidRDefault="00AE556C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56C">
        <w:rPr>
          <w:rFonts w:asciiTheme="minorHAnsi" w:hAnsiTheme="minorHAnsi" w:cstheme="minorHAnsi"/>
          <w:color w:val="000000"/>
          <w:sz w:val="22"/>
          <w:szCs w:val="22"/>
        </w:rPr>
        <w:t>All of Englishcombe Parish Council’s staff work from home and there are no physical premises. T</w:t>
      </w:r>
      <w:r w:rsidR="00CF00B6" w:rsidRPr="00AE556C">
        <w:rPr>
          <w:rFonts w:asciiTheme="minorHAnsi" w:hAnsiTheme="minorHAnsi" w:cstheme="minorHAnsi"/>
          <w:color w:val="000000"/>
          <w:sz w:val="22"/>
          <w:szCs w:val="22"/>
        </w:rPr>
        <w:t>hreats to business continuity include:</w:t>
      </w:r>
    </w:p>
    <w:p w14:paraId="3EE6389F" w14:textId="77777777" w:rsidR="00CF00B6" w:rsidRPr="00AE556C" w:rsidRDefault="00CF00B6" w:rsidP="00CF00B6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56C">
        <w:rPr>
          <w:rFonts w:asciiTheme="minorHAnsi" w:hAnsiTheme="minorHAnsi" w:cstheme="minorHAnsi"/>
          <w:color w:val="000000"/>
          <w:sz w:val="22"/>
          <w:szCs w:val="22"/>
        </w:rPr>
        <w:t>The suspension/failure of utility and communication services; typically these are power, telephone, fax, post, ADSL Internet access systems and the mobile telephone network</w:t>
      </w:r>
    </w:p>
    <w:p w14:paraId="21170FCB" w14:textId="77777777" w:rsidR="00CF00B6" w:rsidRPr="00AE556C" w:rsidRDefault="00CF00B6" w:rsidP="00CF00B6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56C">
        <w:rPr>
          <w:rFonts w:asciiTheme="minorHAnsi" w:hAnsiTheme="minorHAnsi" w:cstheme="minorHAnsi"/>
          <w:color w:val="000000"/>
          <w:sz w:val="22"/>
          <w:szCs w:val="22"/>
        </w:rPr>
        <w:t>The failure or malicious attack on Internal IT systems; typically this involves the failure of IT hardware and loss of key data through either accidental or malicious attack (IE: computer virus)</w:t>
      </w:r>
    </w:p>
    <w:p w14:paraId="0CC5A508" w14:textId="77777777" w:rsidR="00CF00B6" w:rsidRPr="00AE556C" w:rsidRDefault="00CF00B6" w:rsidP="00CF00B6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56C">
        <w:rPr>
          <w:rFonts w:asciiTheme="minorHAnsi" w:hAnsiTheme="minorHAnsi" w:cstheme="minorHAnsi"/>
          <w:color w:val="000000"/>
          <w:sz w:val="22"/>
          <w:szCs w:val="22"/>
        </w:rPr>
        <w:t>The loss of key staff through illness, accident or personal reasons; typically this involves a non-planned absence which prevents staff from being able to continue to perform their normal working functions</w:t>
      </w:r>
    </w:p>
    <w:p w14:paraId="5D13419B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46C8C7DA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AE556C">
        <w:rPr>
          <w:rFonts w:asciiTheme="minorHAnsi" w:hAnsiTheme="minorHAnsi" w:cstheme="minorHAnsi"/>
          <w:b/>
          <w:bCs/>
          <w:color w:val="000000"/>
          <w:u w:val="single"/>
        </w:rPr>
        <w:t>KEY PERSONNEL - AREAS OF RESPONSIBILITY</w:t>
      </w:r>
    </w:p>
    <w:p w14:paraId="1FA7C94B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sz w:val="16"/>
          <w:szCs w:val="16"/>
        </w:rPr>
      </w:pPr>
    </w:p>
    <w:p w14:paraId="02E20696" w14:textId="303335DF" w:rsidR="00CF00B6" w:rsidRPr="00AE556C" w:rsidRDefault="00AE556C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E556C">
        <w:rPr>
          <w:rFonts w:asciiTheme="minorHAnsi" w:hAnsiTheme="minorHAnsi" w:cstheme="minorHAnsi"/>
          <w:b/>
          <w:bCs/>
          <w:sz w:val="22"/>
          <w:szCs w:val="22"/>
        </w:rPr>
        <w:t>Mr Jack Turner – Locum Clerk and Responsible Finance Officer.</w:t>
      </w:r>
    </w:p>
    <w:p w14:paraId="271B1C0E" w14:textId="7817396C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AE556C">
        <w:rPr>
          <w:rFonts w:asciiTheme="minorHAnsi" w:hAnsiTheme="minorHAnsi" w:cstheme="minorHAnsi"/>
          <w:sz w:val="22"/>
          <w:szCs w:val="22"/>
        </w:rPr>
        <w:t>Administration systems</w:t>
      </w:r>
      <w:r w:rsidR="00AE556C" w:rsidRPr="00AE556C">
        <w:rPr>
          <w:rFonts w:asciiTheme="minorHAnsi" w:hAnsiTheme="minorHAnsi" w:cstheme="minorHAnsi"/>
          <w:sz w:val="22"/>
          <w:szCs w:val="22"/>
        </w:rPr>
        <w:t>,</w:t>
      </w:r>
      <w:r w:rsidRPr="00AE556C">
        <w:rPr>
          <w:rFonts w:asciiTheme="minorHAnsi" w:hAnsiTheme="minorHAnsi" w:cstheme="minorHAnsi"/>
          <w:sz w:val="22"/>
          <w:szCs w:val="22"/>
        </w:rPr>
        <w:t xml:space="preserve"> communications (telephone,</w:t>
      </w:r>
      <w:r w:rsidR="00AE556C" w:rsidRPr="00AE556C">
        <w:rPr>
          <w:rFonts w:asciiTheme="minorHAnsi" w:hAnsiTheme="minorHAnsi" w:cstheme="minorHAnsi"/>
          <w:sz w:val="22"/>
          <w:szCs w:val="22"/>
        </w:rPr>
        <w:t xml:space="preserve"> </w:t>
      </w:r>
      <w:r w:rsidRPr="00AE556C">
        <w:rPr>
          <w:rFonts w:asciiTheme="minorHAnsi" w:hAnsiTheme="minorHAnsi" w:cstheme="minorHAnsi"/>
          <w:sz w:val="22"/>
          <w:szCs w:val="22"/>
        </w:rPr>
        <w:t>Internet access and mobile phones), Administration staff availability (loss of key staff, staff absence, illness etc)</w:t>
      </w:r>
      <w:r w:rsidR="00AE556C" w:rsidRPr="00AE556C">
        <w:rPr>
          <w:rFonts w:asciiTheme="minorHAnsi" w:hAnsiTheme="minorHAnsi" w:cstheme="minorHAnsi"/>
          <w:sz w:val="22"/>
          <w:szCs w:val="22"/>
        </w:rPr>
        <w:t xml:space="preserve">, </w:t>
      </w:r>
      <w:r w:rsidRPr="00AE556C">
        <w:rPr>
          <w:rFonts w:asciiTheme="minorHAnsi" w:hAnsiTheme="minorHAnsi" w:cstheme="minorHAnsi"/>
          <w:sz w:val="22"/>
          <w:szCs w:val="22"/>
        </w:rPr>
        <w:t>Finance systems (accounting, banking, pension scheme, customer/order/suppliers database)</w:t>
      </w:r>
      <w:r w:rsidR="00AE556C" w:rsidRPr="00AE556C">
        <w:rPr>
          <w:rFonts w:asciiTheme="minorHAnsi" w:hAnsiTheme="minorHAnsi" w:cstheme="minorHAnsi"/>
          <w:sz w:val="22"/>
          <w:szCs w:val="22"/>
        </w:rPr>
        <w:t>.</w:t>
      </w:r>
    </w:p>
    <w:p w14:paraId="561017A8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6710BD90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</w:p>
    <w:p w14:paraId="08453AE5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AE556C">
        <w:rPr>
          <w:rFonts w:asciiTheme="minorHAnsi" w:hAnsiTheme="minorHAnsi" w:cstheme="minorHAnsi"/>
          <w:b/>
          <w:bCs/>
          <w:color w:val="000000"/>
          <w:u w:val="single"/>
        </w:rPr>
        <w:t>BUSINESS CONTINUITY THREATS PRIORITIES &amp; METHODOLOGY</w:t>
      </w:r>
    </w:p>
    <w:p w14:paraId="62F12726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sz w:val="16"/>
          <w:szCs w:val="16"/>
        </w:rPr>
      </w:pPr>
    </w:p>
    <w:p w14:paraId="5877D357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</w:rPr>
      </w:pPr>
      <w:r w:rsidRPr="00AE556C">
        <w:rPr>
          <w:rFonts w:asciiTheme="minorHAnsi" w:hAnsiTheme="minorHAnsi" w:cstheme="minorHAnsi"/>
          <w:b/>
          <w:bCs/>
          <w:color w:val="000000"/>
        </w:rPr>
        <w:t>PERSONNEL</w:t>
      </w:r>
    </w:p>
    <w:p w14:paraId="07F39816" w14:textId="2C7E433F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56C">
        <w:rPr>
          <w:rFonts w:asciiTheme="minorHAnsi" w:hAnsiTheme="minorHAnsi" w:cstheme="minorHAnsi"/>
          <w:color w:val="000000"/>
          <w:sz w:val="22"/>
          <w:szCs w:val="22"/>
        </w:rPr>
        <w:t>Notify relevant staff</w:t>
      </w:r>
      <w:r w:rsidR="00AE556C">
        <w:rPr>
          <w:rFonts w:asciiTheme="minorHAnsi" w:hAnsiTheme="minorHAnsi" w:cstheme="minorHAnsi"/>
          <w:color w:val="000000"/>
          <w:sz w:val="22"/>
          <w:szCs w:val="22"/>
        </w:rPr>
        <w:t>/Councillors</w:t>
      </w:r>
      <w:r w:rsidRPr="00AE556C">
        <w:rPr>
          <w:rFonts w:asciiTheme="minorHAnsi" w:hAnsiTheme="minorHAnsi" w:cstheme="minorHAnsi"/>
          <w:color w:val="000000"/>
          <w:sz w:val="22"/>
          <w:szCs w:val="22"/>
        </w:rPr>
        <w:t xml:space="preserve"> (via email/phone) of person not available to perform their normal work duties</w:t>
      </w:r>
    </w:p>
    <w:p w14:paraId="271E318D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56C">
        <w:rPr>
          <w:rFonts w:asciiTheme="minorHAnsi" w:hAnsiTheme="minorHAnsi" w:cstheme="minorHAnsi"/>
          <w:color w:val="000000"/>
          <w:sz w:val="22"/>
          <w:szCs w:val="22"/>
        </w:rPr>
        <w:t>Determine nature and duration of unavailability of staff member</w:t>
      </w:r>
    </w:p>
    <w:p w14:paraId="4C5FB27B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56C">
        <w:rPr>
          <w:rFonts w:asciiTheme="minorHAnsi" w:hAnsiTheme="minorHAnsi" w:cstheme="minorHAnsi"/>
          <w:color w:val="000000"/>
          <w:sz w:val="22"/>
          <w:szCs w:val="22"/>
        </w:rPr>
        <w:t>Notify customers if necessary and advise them of the person to contact until further notice</w:t>
      </w:r>
    </w:p>
    <w:p w14:paraId="0E4F04BC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56C">
        <w:rPr>
          <w:rFonts w:asciiTheme="minorHAnsi" w:hAnsiTheme="minorHAnsi" w:cstheme="minorHAnsi"/>
          <w:color w:val="000000"/>
          <w:sz w:val="22"/>
          <w:szCs w:val="22"/>
        </w:rPr>
        <w:t>Appoint someone to take over that person’s responsibilities and duties in their absence</w:t>
      </w:r>
    </w:p>
    <w:p w14:paraId="087550EE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56C">
        <w:rPr>
          <w:rFonts w:asciiTheme="minorHAnsi" w:hAnsiTheme="minorHAnsi" w:cstheme="minorHAnsi"/>
          <w:color w:val="000000"/>
          <w:sz w:val="22"/>
          <w:szCs w:val="22"/>
        </w:rPr>
        <w:t>If the staff member becomes permanently unavailable, notify key customers if required and appoint a permanent replacement as soon as practically possible</w:t>
      </w:r>
    </w:p>
    <w:p w14:paraId="17AE6985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sz w:val="16"/>
          <w:szCs w:val="16"/>
        </w:rPr>
      </w:pPr>
    </w:p>
    <w:p w14:paraId="1912C97E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</w:rPr>
      </w:pPr>
      <w:r w:rsidRPr="00AE556C">
        <w:rPr>
          <w:rFonts w:asciiTheme="minorHAnsi" w:hAnsiTheme="minorHAnsi" w:cstheme="minorHAnsi"/>
          <w:b/>
          <w:bCs/>
          <w:color w:val="000000"/>
        </w:rPr>
        <w:t>UTILITY SERVICES &amp; COMMUNICATIONS</w:t>
      </w:r>
    </w:p>
    <w:p w14:paraId="00C8A6C4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</w:rPr>
      </w:pPr>
      <w:r w:rsidRPr="00AE556C">
        <w:rPr>
          <w:rFonts w:asciiTheme="minorHAnsi" w:hAnsiTheme="minorHAnsi" w:cstheme="minorHAnsi"/>
          <w:b/>
          <w:bCs/>
          <w:color w:val="000000"/>
        </w:rPr>
        <w:t>ADSL/Internet/Email Access</w:t>
      </w:r>
    </w:p>
    <w:p w14:paraId="2CB26553" w14:textId="0635A33D" w:rsidR="00CF00B6" w:rsidRPr="00AE556C" w:rsidRDefault="00CF00B6" w:rsidP="00CF00B6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56C">
        <w:rPr>
          <w:rFonts w:asciiTheme="minorHAnsi" w:hAnsiTheme="minorHAnsi" w:cstheme="minorHAnsi"/>
          <w:color w:val="000000"/>
          <w:sz w:val="22"/>
          <w:szCs w:val="22"/>
        </w:rPr>
        <w:t xml:space="preserve">Determine nature of fault, contact </w:t>
      </w:r>
      <w:r w:rsidR="00AE556C" w:rsidRPr="00AE556C">
        <w:rPr>
          <w:rFonts w:asciiTheme="minorHAnsi" w:hAnsiTheme="minorHAnsi" w:cstheme="minorHAnsi"/>
          <w:color w:val="000000"/>
          <w:sz w:val="22"/>
          <w:szCs w:val="22"/>
        </w:rPr>
        <w:t>IT Support.</w:t>
      </w:r>
    </w:p>
    <w:p w14:paraId="5C229C36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sz w:val="16"/>
          <w:szCs w:val="16"/>
        </w:rPr>
      </w:pPr>
    </w:p>
    <w:p w14:paraId="36CFB7C2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</w:rPr>
      </w:pPr>
      <w:r w:rsidRPr="00AE556C">
        <w:rPr>
          <w:rFonts w:asciiTheme="minorHAnsi" w:hAnsiTheme="minorHAnsi" w:cstheme="minorHAnsi"/>
          <w:b/>
          <w:bCs/>
          <w:color w:val="000000"/>
        </w:rPr>
        <w:t>Telephone Lines/System</w:t>
      </w:r>
    </w:p>
    <w:p w14:paraId="59C955C8" w14:textId="1136160E" w:rsidR="00CF00B6" w:rsidRPr="00AE556C" w:rsidRDefault="00CF00B6" w:rsidP="00CF00B6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56C">
        <w:rPr>
          <w:rFonts w:asciiTheme="minorHAnsi" w:hAnsiTheme="minorHAnsi" w:cstheme="minorHAnsi"/>
          <w:color w:val="000000"/>
          <w:sz w:val="22"/>
          <w:szCs w:val="22"/>
        </w:rPr>
        <w:t xml:space="preserve">Determine nature of fault, contact </w:t>
      </w:r>
      <w:r w:rsidR="00AE556C" w:rsidRPr="00AE556C">
        <w:rPr>
          <w:rFonts w:asciiTheme="minorHAnsi" w:hAnsiTheme="minorHAnsi" w:cstheme="minorHAnsi"/>
          <w:color w:val="000000"/>
          <w:sz w:val="22"/>
          <w:szCs w:val="22"/>
        </w:rPr>
        <w:t>Network Provider.</w:t>
      </w:r>
    </w:p>
    <w:p w14:paraId="644FAE0E" w14:textId="77777777" w:rsidR="00CF00B6" w:rsidRPr="00AE556C" w:rsidRDefault="00CF00B6" w:rsidP="00CF00B6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56C">
        <w:rPr>
          <w:rFonts w:asciiTheme="minorHAnsi" w:hAnsiTheme="minorHAnsi" w:cstheme="minorHAnsi"/>
          <w:color w:val="000000"/>
          <w:sz w:val="22"/>
          <w:szCs w:val="22"/>
        </w:rPr>
        <w:t>Source suitable replacement phone switch, if required, at earliest opportunity and install</w:t>
      </w:r>
    </w:p>
    <w:p w14:paraId="5FD538BC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sz w:val="16"/>
          <w:szCs w:val="16"/>
        </w:rPr>
      </w:pPr>
    </w:p>
    <w:p w14:paraId="11EE627C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</w:rPr>
      </w:pPr>
      <w:r w:rsidRPr="00AE556C">
        <w:rPr>
          <w:rFonts w:asciiTheme="minorHAnsi" w:hAnsiTheme="minorHAnsi" w:cstheme="minorHAnsi"/>
          <w:b/>
          <w:bCs/>
          <w:color w:val="000000"/>
        </w:rPr>
        <w:t>Mobile Phone Services Provider</w:t>
      </w:r>
    </w:p>
    <w:p w14:paraId="5594222E" w14:textId="2AC4BE5A" w:rsidR="00CF00B6" w:rsidRDefault="00CF00B6" w:rsidP="00AE556C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56C">
        <w:rPr>
          <w:rFonts w:asciiTheme="minorHAnsi" w:hAnsiTheme="minorHAnsi" w:cstheme="minorHAnsi"/>
          <w:color w:val="000000"/>
          <w:sz w:val="22"/>
          <w:szCs w:val="22"/>
        </w:rPr>
        <w:t>In the event that the network should fail, use email and landlines to communicate until the service is re-instated</w:t>
      </w:r>
      <w:r w:rsidR="00AE556C" w:rsidRPr="00AE556C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</w:p>
    <w:p w14:paraId="60FA5ABB" w14:textId="77777777" w:rsidR="00AE556C" w:rsidRDefault="00AE556C" w:rsidP="00AE556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8CA057C" w14:textId="77777777" w:rsidR="00AE556C" w:rsidRPr="00AE556C" w:rsidRDefault="00AE556C" w:rsidP="00AE556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EF01D0C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sz w:val="16"/>
          <w:szCs w:val="16"/>
        </w:rPr>
      </w:pPr>
    </w:p>
    <w:p w14:paraId="4C972322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</w:rPr>
      </w:pPr>
      <w:r w:rsidRPr="00AE556C">
        <w:rPr>
          <w:rFonts w:asciiTheme="minorHAnsi" w:hAnsiTheme="minorHAnsi" w:cstheme="minorHAnsi"/>
          <w:b/>
          <w:bCs/>
          <w:color w:val="000000"/>
        </w:rPr>
        <w:t>IT SYSTEMS &amp; KEY DATA</w:t>
      </w:r>
    </w:p>
    <w:p w14:paraId="5D2BBE05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</w:rPr>
      </w:pPr>
      <w:r w:rsidRPr="00AE556C">
        <w:rPr>
          <w:rFonts w:asciiTheme="minorHAnsi" w:hAnsiTheme="minorHAnsi" w:cstheme="minorHAnsi"/>
          <w:b/>
          <w:bCs/>
          <w:color w:val="000000"/>
        </w:rPr>
        <w:t>Preventative Procedures</w:t>
      </w:r>
    </w:p>
    <w:p w14:paraId="7225AA84" w14:textId="0B34BD34" w:rsidR="00CF00B6" w:rsidRPr="00AE556C" w:rsidRDefault="00CF00B6" w:rsidP="00CF00B6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56C">
        <w:rPr>
          <w:rFonts w:asciiTheme="minorHAnsi" w:hAnsiTheme="minorHAnsi" w:cstheme="minorHAnsi"/>
          <w:color w:val="000000"/>
          <w:sz w:val="22"/>
          <w:szCs w:val="22"/>
        </w:rPr>
        <w:t xml:space="preserve">Backups of all programmes (apart from payroll) stored in the </w:t>
      </w:r>
      <w:r w:rsidR="00AE556C" w:rsidRPr="00AE556C">
        <w:rPr>
          <w:rFonts w:asciiTheme="minorHAnsi" w:hAnsiTheme="minorHAnsi" w:cstheme="minorHAnsi"/>
          <w:color w:val="000000"/>
          <w:sz w:val="22"/>
          <w:szCs w:val="22"/>
        </w:rPr>
        <w:t xml:space="preserve">External </w:t>
      </w:r>
      <w:proofErr w:type="spellStart"/>
      <w:r w:rsidR="00AE556C" w:rsidRPr="00AE556C">
        <w:rPr>
          <w:rFonts w:asciiTheme="minorHAnsi" w:hAnsiTheme="minorHAnsi" w:cstheme="minorHAnsi"/>
          <w:color w:val="000000"/>
          <w:sz w:val="22"/>
          <w:szCs w:val="22"/>
        </w:rPr>
        <w:t>Hardrive</w:t>
      </w:r>
      <w:proofErr w:type="spellEnd"/>
      <w:r w:rsidR="00AE556C" w:rsidRPr="00AE556C">
        <w:rPr>
          <w:rFonts w:asciiTheme="minorHAnsi" w:hAnsiTheme="minorHAnsi" w:cstheme="minorHAnsi"/>
          <w:color w:val="000000"/>
          <w:sz w:val="22"/>
          <w:szCs w:val="22"/>
        </w:rPr>
        <w:t xml:space="preserve"> and The Cloud.</w:t>
      </w:r>
    </w:p>
    <w:p w14:paraId="4B58E727" w14:textId="7243DC52" w:rsidR="00CF00B6" w:rsidRPr="00AE556C" w:rsidRDefault="00AE556C" w:rsidP="00CF00B6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56C">
        <w:rPr>
          <w:rFonts w:asciiTheme="minorHAnsi" w:hAnsiTheme="minorHAnsi" w:cstheme="minorHAnsi"/>
          <w:color w:val="000000"/>
          <w:sz w:val="22"/>
          <w:szCs w:val="22"/>
        </w:rPr>
        <w:t>Email and website through Vision ICT – All data stored in the Cloud.</w:t>
      </w:r>
    </w:p>
    <w:p w14:paraId="268D9A85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sz w:val="16"/>
          <w:szCs w:val="16"/>
        </w:rPr>
      </w:pPr>
    </w:p>
    <w:p w14:paraId="216D9F2F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</w:rPr>
      </w:pPr>
      <w:r w:rsidRPr="00AE556C">
        <w:rPr>
          <w:rFonts w:asciiTheme="minorHAnsi" w:hAnsiTheme="minorHAnsi" w:cstheme="minorHAnsi"/>
          <w:b/>
          <w:bCs/>
          <w:color w:val="000000"/>
        </w:rPr>
        <w:t>Virus or Malicious Attack on Systems</w:t>
      </w:r>
    </w:p>
    <w:p w14:paraId="058090C4" w14:textId="77777777" w:rsidR="00CF00B6" w:rsidRPr="00AE556C" w:rsidRDefault="00CF00B6" w:rsidP="00CF00B6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56C">
        <w:rPr>
          <w:rFonts w:asciiTheme="minorHAnsi" w:hAnsiTheme="minorHAnsi" w:cstheme="minorHAnsi"/>
          <w:color w:val="000000"/>
          <w:sz w:val="22"/>
          <w:szCs w:val="22"/>
        </w:rPr>
        <w:t>Determine nature if Virus/Spyware or Systems Intrusion</w:t>
      </w:r>
    </w:p>
    <w:p w14:paraId="303E55A5" w14:textId="4B9F919B" w:rsidR="00CF00B6" w:rsidRPr="00AE556C" w:rsidRDefault="00CF00B6" w:rsidP="00CF00B6">
      <w:pPr>
        <w:pStyle w:val="Default"/>
        <w:numPr>
          <w:ilvl w:val="0"/>
          <w:numId w:val="22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E556C">
        <w:rPr>
          <w:rFonts w:asciiTheme="minorHAnsi" w:hAnsiTheme="minorHAnsi" w:cstheme="minorHAnsi"/>
          <w:color w:val="auto"/>
          <w:sz w:val="22"/>
          <w:szCs w:val="22"/>
        </w:rPr>
        <w:t xml:space="preserve">Contact </w:t>
      </w:r>
      <w:r w:rsidR="00AE556C" w:rsidRPr="00AE556C">
        <w:rPr>
          <w:rFonts w:asciiTheme="minorHAnsi" w:hAnsiTheme="minorHAnsi" w:cstheme="minorHAnsi"/>
          <w:sz w:val="22"/>
          <w:szCs w:val="22"/>
        </w:rPr>
        <w:t>IT Support.</w:t>
      </w:r>
    </w:p>
    <w:p w14:paraId="440895B8" w14:textId="1EEA8B60" w:rsidR="00CF00B6" w:rsidRPr="00AE556C" w:rsidRDefault="00CF00B6" w:rsidP="00CF00B6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56C">
        <w:rPr>
          <w:rFonts w:asciiTheme="minorHAnsi" w:hAnsiTheme="minorHAnsi" w:cstheme="minorHAnsi"/>
          <w:color w:val="000000"/>
          <w:sz w:val="22"/>
          <w:szCs w:val="22"/>
        </w:rPr>
        <w:t>Investigate source of attack and implement procedure or suitable software fix to prevent any future occurrence</w:t>
      </w:r>
    </w:p>
    <w:p w14:paraId="6B4B76CA" w14:textId="77777777" w:rsidR="00CF00B6" w:rsidRPr="00AE556C" w:rsidRDefault="00CF00B6" w:rsidP="00AE556C">
      <w:pPr>
        <w:tabs>
          <w:tab w:val="left" w:pos="720"/>
        </w:tabs>
        <w:jc w:val="center"/>
        <w:rPr>
          <w:rFonts w:asciiTheme="minorHAnsi" w:hAnsiTheme="minorHAnsi" w:cstheme="minorHAnsi"/>
          <w:b/>
        </w:rPr>
      </w:pPr>
    </w:p>
    <w:p w14:paraId="5F7D9C74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  <w:r w:rsidRPr="00AE556C">
        <w:rPr>
          <w:rFonts w:asciiTheme="minorHAnsi" w:hAnsiTheme="minorHAnsi" w:cstheme="minorHAnsi"/>
          <w:b/>
          <w:bCs/>
        </w:rPr>
        <w:t>PANDEMIC SITUATIONS</w:t>
      </w:r>
    </w:p>
    <w:p w14:paraId="70E7FE15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  <w:r w:rsidRPr="00AE556C">
        <w:rPr>
          <w:rFonts w:asciiTheme="minorHAnsi" w:hAnsiTheme="minorHAnsi" w:cstheme="minorHAnsi"/>
          <w:b/>
          <w:bCs/>
        </w:rPr>
        <w:t>Preventative Procedures</w:t>
      </w:r>
    </w:p>
    <w:p w14:paraId="0F0B53B5" w14:textId="033B17DE" w:rsidR="00CF00B6" w:rsidRPr="00AE556C" w:rsidRDefault="00CF00B6" w:rsidP="00CF00B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AE556C">
        <w:rPr>
          <w:rFonts w:asciiTheme="minorHAnsi" w:hAnsiTheme="minorHAnsi" w:cstheme="minorHAnsi"/>
          <w:sz w:val="22"/>
          <w:szCs w:val="22"/>
        </w:rPr>
        <w:t xml:space="preserve">In the event of a global pandemic situation, </w:t>
      </w:r>
      <w:r w:rsidR="00AE556C" w:rsidRPr="00AE556C">
        <w:rPr>
          <w:rFonts w:asciiTheme="minorHAnsi" w:hAnsiTheme="minorHAnsi" w:cstheme="minorHAnsi"/>
          <w:sz w:val="22"/>
          <w:szCs w:val="22"/>
        </w:rPr>
        <w:t>Englishcombe Parish</w:t>
      </w:r>
      <w:r w:rsidRPr="00AE556C">
        <w:rPr>
          <w:rFonts w:asciiTheme="minorHAnsi" w:hAnsiTheme="minorHAnsi" w:cstheme="minorHAnsi"/>
          <w:sz w:val="22"/>
          <w:szCs w:val="22"/>
        </w:rPr>
        <w:t xml:space="preserve"> Council will follow HM Government/Unitary Authority instructions and guidelines regarding dealing with the situation linked to </w:t>
      </w:r>
      <w:r w:rsidR="00AE556C" w:rsidRPr="00AE556C">
        <w:rPr>
          <w:rFonts w:asciiTheme="minorHAnsi" w:hAnsiTheme="minorHAnsi" w:cstheme="minorHAnsi"/>
          <w:sz w:val="22"/>
          <w:szCs w:val="22"/>
        </w:rPr>
        <w:t xml:space="preserve">all assets and working environments. </w:t>
      </w:r>
    </w:p>
    <w:p w14:paraId="409705C5" w14:textId="77777777" w:rsidR="00CF00B6" w:rsidRPr="00AE556C" w:rsidRDefault="00CF00B6" w:rsidP="00CF00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0847B635" w14:textId="69ED603C" w:rsidR="002F08DF" w:rsidRPr="004B799E" w:rsidRDefault="002F08DF" w:rsidP="00AE556C">
      <w:pPr>
        <w:tabs>
          <w:tab w:val="left" w:pos="720"/>
        </w:tabs>
        <w:jc w:val="center"/>
        <w:rPr>
          <w:color w:val="000000"/>
        </w:rPr>
      </w:pPr>
    </w:p>
    <w:sectPr w:rsidR="002F08DF" w:rsidRPr="004B799E" w:rsidSect="00233E2A">
      <w:headerReference w:type="default" r:id="rId10"/>
      <w:footerReference w:type="even" r:id="rId11"/>
      <w:footerReference w:type="default" r:id="rId12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36023" w14:textId="77777777" w:rsidR="00402B94" w:rsidRDefault="00402B94">
      <w:r>
        <w:separator/>
      </w:r>
    </w:p>
  </w:endnote>
  <w:endnote w:type="continuationSeparator" w:id="0">
    <w:p w14:paraId="727C1014" w14:textId="77777777" w:rsidR="00402B94" w:rsidRDefault="00402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DE1BE" w14:textId="77777777" w:rsidR="001E3F96" w:rsidRDefault="001E3F96" w:rsidP="002D3F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9A2CA3" w14:textId="77777777" w:rsidR="001E3F96" w:rsidRDefault="001E3F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30068" w14:textId="77777777" w:rsidR="001E3F96" w:rsidRDefault="001E3F96" w:rsidP="002D3F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F764A">
      <w:rPr>
        <w:rStyle w:val="PageNumber"/>
        <w:noProof/>
      </w:rPr>
      <w:t>6</w:t>
    </w:r>
    <w:r>
      <w:rPr>
        <w:rStyle w:val="PageNumber"/>
      </w:rPr>
      <w:fldChar w:fldCharType="end"/>
    </w:r>
  </w:p>
  <w:p w14:paraId="423CCAA6" w14:textId="77777777" w:rsidR="00197C7C" w:rsidRPr="00AE556C" w:rsidRDefault="00197C7C" w:rsidP="00197C7C">
    <w:pPr>
      <w:pStyle w:val="Footer"/>
      <w:rPr>
        <w:rFonts w:asciiTheme="minorHAnsi" w:hAnsiTheme="minorHAnsi" w:cstheme="minorHAnsi"/>
        <w:sz w:val="22"/>
        <w:szCs w:val="22"/>
      </w:rPr>
    </w:pPr>
  </w:p>
  <w:p w14:paraId="7BC7FC67" w14:textId="77777777" w:rsidR="00197C7C" w:rsidRPr="00197C7C" w:rsidRDefault="00197C7C" w:rsidP="00197C7C">
    <w:pPr>
      <w:pStyle w:val="Footer"/>
      <w:rPr>
        <w:rFonts w:asciiTheme="minorHAnsi" w:hAnsiTheme="minorHAnsi" w:cstheme="minorHAnsi"/>
        <w:sz w:val="22"/>
        <w:szCs w:val="22"/>
      </w:rPr>
    </w:pPr>
    <w:r w:rsidRPr="00197C7C">
      <w:rPr>
        <w:rFonts w:asciiTheme="minorHAnsi" w:hAnsiTheme="minorHAnsi" w:cstheme="minorHAnsi"/>
        <w:sz w:val="22"/>
        <w:szCs w:val="22"/>
      </w:rPr>
      <w:t>Adopted: 7</w:t>
    </w:r>
    <w:r w:rsidRPr="00197C7C">
      <w:rPr>
        <w:rFonts w:asciiTheme="minorHAnsi" w:hAnsiTheme="minorHAnsi" w:cstheme="minorHAnsi"/>
        <w:sz w:val="22"/>
        <w:szCs w:val="22"/>
        <w:vertAlign w:val="superscript"/>
      </w:rPr>
      <w:t>th</w:t>
    </w:r>
    <w:r w:rsidRPr="00197C7C">
      <w:rPr>
        <w:rFonts w:asciiTheme="minorHAnsi" w:hAnsiTheme="minorHAnsi" w:cstheme="minorHAnsi"/>
        <w:sz w:val="22"/>
        <w:szCs w:val="22"/>
      </w:rPr>
      <w:t xml:space="preserve"> May 2025.</w:t>
    </w:r>
  </w:p>
  <w:p w14:paraId="202A2EE4" w14:textId="149D0527" w:rsidR="00AE556C" w:rsidRPr="00197C7C" w:rsidRDefault="00197C7C" w:rsidP="00197C7C">
    <w:pPr>
      <w:pStyle w:val="Footer"/>
      <w:rPr>
        <w:rFonts w:asciiTheme="minorHAnsi" w:hAnsiTheme="minorHAnsi" w:cstheme="minorHAnsi"/>
        <w:sz w:val="22"/>
        <w:szCs w:val="22"/>
      </w:rPr>
    </w:pPr>
    <w:r w:rsidRPr="00197C7C">
      <w:rPr>
        <w:rFonts w:asciiTheme="minorHAnsi" w:hAnsiTheme="minorHAnsi" w:cstheme="minorHAnsi"/>
        <w:sz w:val="22"/>
        <w:szCs w:val="22"/>
      </w:rPr>
      <w:t>Review: May 2026.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03AD1" w14:textId="77777777" w:rsidR="00402B94" w:rsidRDefault="00402B94">
      <w:r>
        <w:separator/>
      </w:r>
    </w:p>
  </w:footnote>
  <w:footnote w:type="continuationSeparator" w:id="0">
    <w:p w14:paraId="743D4CAC" w14:textId="77777777" w:rsidR="00402B94" w:rsidRDefault="00402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F69BC" w14:textId="70CD0C78" w:rsidR="00AE556C" w:rsidRPr="00AE556C" w:rsidRDefault="00AE556C" w:rsidP="00AE556C">
    <w:pPr>
      <w:pStyle w:val="Header"/>
      <w:jc w:val="center"/>
      <w:rPr>
        <w:rFonts w:asciiTheme="minorHAnsi" w:hAnsiTheme="minorHAnsi" w:cstheme="minorHAnsi"/>
        <w:b/>
        <w:bCs/>
      </w:rPr>
    </w:pPr>
    <w:r w:rsidRPr="00AE556C">
      <w:rPr>
        <w:rFonts w:asciiTheme="minorHAnsi" w:hAnsiTheme="minorHAnsi" w:cstheme="minorHAnsi"/>
        <w:b/>
        <w:bCs/>
      </w:rPr>
      <w:t>Englishcombe Parish Council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C49DC"/>
    <w:multiLevelType w:val="multilevel"/>
    <w:tmpl w:val="D5549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110C7"/>
    <w:multiLevelType w:val="hybridMultilevel"/>
    <w:tmpl w:val="CA74375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274B8"/>
    <w:multiLevelType w:val="hybridMultilevel"/>
    <w:tmpl w:val="099E6C5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F239C"/>
    <w:multiLevelType w:val="hybridMultilevel"/>
    <w:tmpl w:val="B592478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70E04"/>
    <w:multiLevelType w:val="hybridMultilevel"/>
    <w:tmpl w:val="D55496C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F13DE"/>
    <w:multiLevelType w:val="hybridMultilevel"/>
    <w:tmpl w:val="671AD3D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550A4"/>
    <w:multiLevelType w:val="hybridMultilevel"/>
    <w:tmpl w:val="EA10F4A6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57461DB"/>
    <w:multiLevelType w:val="hybridMultilevel"/>
    <w:tmpl w:val="B2CCD22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E0AF2"/>
    <w:multiLevelType w:val="hybridMultilevel"/>
    <w:tmpl w:val="225EE0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548CB"/>
    <w:multiLevelType w:val="multilevel"/>
    <w:tmpl w:val="B33C7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C6288F"/>
    <w:multiLevelType w:val="hybridMultilevel"/>
    <w:tmpl w:val="83BAFA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EE3719"/>
    <w:multiLevelType w:val="multilevel"/>
    <w:tmpl w:val="01D8F9D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442625A6"/>
    <w:multiLevelType w:val="hybridMultilevel"/>
    <w:tmpl w:val="4FB680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BB25C0"/>
    <w:multiLevelType w:val="hybridMultilevel"/>
    <w:tmpl w:val="BC66410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1733F1"/>
    <w:multiLevelType w:val="hybridMultilevel"/>
    <w:tmpl w:val="BDA4C25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6A5411"/>
    <w:multiLevelType w:val="hybridMultilevel"/>
    <w:tmpl w:val="A00EB58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67598"/>
    <w:multiLevelType w:val="hybridMultilevel"/>
    <w:tmpl w:val="1B5ABC4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10284"/>
    <w:multiLevelType w:val="hybridMultilevel"/>
    <w:tmpl w:val="3E223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7156EE"/>
    <w:multiLevelType w:val="hybridMultilevel"/>
    <w:tmpl w:val="569C127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A11E94"/>
    <w:multiLevelType w:val="hybridMultilevel"/>
    <w:tmpl w:val="1610D46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0460F"/>
    <w:multiLevelType w:val="hybridMultilevel"/>
    <w:tmpl w:val="CCFEB4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0F4AC6"/>
    <w:multiLevelType w:val="hybridMultilevel"/>
    <w:tmpl w:val="953ED59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6C02FE"/>
    <w:multiLevelType w:val="hybridMultilevel"/>
    <w:tmpl w:val="D110EB9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33B37"/>
    <w:multiLevelType w:val="hybridMultilevel"/>
    <w:tmpl w:val="C0B8E39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E546D8"/>
    <w:multiLevelType w:val="hybridMultilevel"/>
    <w:tmpl w:val="2ED4E8C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9B6AB0"/>
    <w:multiLevelType w:val="multilevel"/>
    <w:tmpl w:val="1B5AB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945FBA"/>
    <w:multiLevelType w:val="multilevel"/>
    <w:tmpl w:val="099E6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B64FBE"/>
    <w:multiLevelType w:val="hybridMultilevel"/>
    <w:tmpl w:val="F87EB38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8192557">
    <w:abstractNumId w:val="5"/>
  </w:num>
  <w:num w:numId="2" w16cid:durableId="61294979">
    <w:abstractNumId w:val="11"/>
  </w:num>
  <w:num w:numId="3" w16cid:durableId="1947271782">
    <w:abstractNumId w:val="4"/>
  </w:num>
  <w:num w:numId="4" w16cid:durableId="1134448159">
    <w:abstractNumId w:val="0"/>
  </w:num>
  <w:num w:numId="5" w16cid:durableId="1349258411">
    <w:abstractNumId w:val="14"/>
  </w:num>
  <w:num w:numId="6" w16cid:durableId="707997620">
    <w:abstractNumId w:val="2"/>
  </w:num>
  <w:num w:numId="7" w16cid:durableId="204830561">
    <w:abstractNumId w:val="26"/>
  </w:num>
  <w:num w:numId="8" w16cid:durableId="1772966703">
    <w:abstractNumId w:val="8"/>
  </w:num>
  <w:num w:numId="9" w16cid:durableId="87968374">
    <w:abstractNumId w:val="9"/>
  </w:num>
  <w:num w:numId="10" w16cid:durableId="1680085415">
    <w:abstractNumId w:val="16"/>
  </w:num>
  <w:num w:numId="11" w16cid:durableId="925697398">
    <w:abstractNumId w:val="25"/>
  </w:num>
  <w:num w:numId="12" w16cid:durableId="734090606">
    <w:abstractNumId w:val="7"/>
  </w:num>
  <w:num w:numId="13" w16cid:durableId="1491369695">
    <w:abstractNumId w:val="6"/>
  </w:num>
  <w:num w:numId="14" w16cid:durableId="319816994">
    <w:abstractNumId w:val="10"/>
  </w:num>
  <w:num w:numId="15" w16cid:durableId="1788044160">
    <w:abstractNumId w:val="1"/>
  </w:num>
  <w:num w:numId="16" w16cid:durableId="632365123">
    <w:abstractNumId w:val="3"/>
  </w:num>
  <w:num w:numId="17" w16cid:durableId="1643729978">
    <w:abstractNumId w:val="22"/>
  </w:num>
  <w:num w:numId="18" w16cid:durableId="1060446430">
    <w:abstractNumId w:val="19"/>
  </w:num>
  <w:num w:numId="19" w16cid:durableId="859663044">
    <w:abstractNumId w:val="23"/>
  </w:num>
  <w:num w:numId="20" w16cid:durableId="864441583">
    <w:abstractNumId w:val="15"/>
  </w:num>
  <w:num w:numId="21" w16cid:durableId="2026397629">
    <w:abstractNumId w:val="13"/>
  </w:num>
  <w:num w:numId="22" w16cid:durableId="1033270044">
    <w:abstractNumId w:val="12"/>
  </w:num>
  <w:num w:numId="23" w16cid:durableId="1169834539">
    <w:abstractNumId w:val="21"/>
  </w:num>
  <w:num w:numId="24" w16cid:durableId="844706016">
    <w:abstractNumId w:val="20"/>
  </w:num>
  <w:num w:numId="25" w16cid:durableId="1722821886">
    <w:abstractNumId w:val="27"/>
  </w:num>
  <w:num w:numId="26" w16cid:durableId="774208732">
    <w:abstractNumId w:val="24"/>
  </w:num>
  <w:num w:numId="27" w16cid:durableId="1816605305">
    <w:abstractNumId w:val="17"/>
  </w:num>
  <w:num w:numId="28" w16cid:durableId="122718040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4CB"/>
    <w:rsid w:val="00001188"/>
    <w:rsid w:val="00006795"/>
    <w:rsid w:val="000309A7"/>
    <w:rsid w:val="000572D1"/>
    <w:rsid w:val="00070064"/>
    <w:rsid w:val="000C325D"/>
    <w:rsid w:val="000C5AFB"/>
    <w:rsid w:val="000E2718"/>
    <w:rsid w:val="00172C6D"/>
    <w:rsid w:val="00197C7C"/>
    <w:rsid w:val="001A6244"/>
    <w:rsid w:val="001E22C7"/>
    <w:rsid w:val="001E3F96"/>
    <w:rsid w:val="00205642"/>
    <w:rsid w:val="00233E2A"/>
    <w:rsid w:val="00273429"/>
    <w:rsid w:val="0028163F"/>
    <w:rsid w:val="002C72BE"/>
    <w:rsid w:val="002D3FDB"/>
    <w:rsid w:val="002E609C"/>
    <w:rsid w:val="002F08DF"/>
    <w:rsid w:val="003D3744"/>
    <w:rsid w:val="003F2D21"/>
    <w:rsid w:val="00402B94"/>
    <w:rsid w:val="00436C01"/>
    <w:rsid w:val="00460EAD"/>
    <w:rsid w:val="004849CF"/>
    <w:rsid w:val="004B799E"/>
    <w:rsid w:val="004D2A44"/>
    <w:rsid w:val="004D5CE1"/>
    <w:rsid w:val="004D7EEF"/>
    <w:rsid w:val="004E2357"/>
    <w:rsid w:val="004E5C5E"/>
    <w:rsid w:val="0054288C"/>
    <w:rsid w:val="00561C28"/>
    <w:rsid w:val="00582E29"/>
    <w:rsid w:val="005C23C9"/>
    <w:rsid w:val="00646F78"/>
    <w:rsid w:val="006A389A"/>
    <w:rsid w:val="00786B4E"/>
    <w:rsid w:val="007F2DAE"/>
    <w:rsid w:val="007F57D9"/>
    <w:rsid w:val="008024CB"/>
    <w:rsid w:val="00807C20"/>
    <w:rsid w:val="008139FD"/>
    <w:rsid w:val="00866CF7"/>
    <w:rsid w:val="00874B8F"/>
    <w:rsid w:val="008A1DCC"/>
    <w:rsid w:val="008D23CA"/>
    <w:rsid w:val="008F711A"/>
    <w:rsid w:val="00903CB3"/>
    <w:rsid w:val="00922715"/>
    <w:rsid w:val="0093043F"/>
    <w:rsid w:val="009567AD"/>
    <w:rsid w:val="009D1405"/>
    <w:rsid w:val="009D5D5C"/>
    <w:rsid w:val="009F764A"/>
    <w:rsid w:val="00A53EAA"/>
    <w:rsid w:val="00A6637D"/>
    <w:rsid w:val="00A71EFD"/>
    <w:rsid w:val="00AA5CCF"/>
    <w:rsid w:val="00AE47C2"/>
    <w:rsid w:val="00AE556C"/>
    <w:rsid w:val="00AF734F"/>
    <w:rsid w:val="00B01FC1"/>
    <w:rsid w:val="00B13D28"/>
    <w:rsid w:val="00BA02EB"/>
    <w:rsid w:val="00BD6887"/>
    <w:rsid w:val="00BF3904"/>
    <w:rsid w:val="00C018CF"/>
    <w:rsid w:val="00C921BD"/>
    <w:rsid w:val="00C965F2"/>
    <w:rsid w:val="00CF00B6"/>
    <w:rsid w:val="00D04A00"/>
    <w:rsid w:val="00D11F29"/>
    <w:rsid w:val="00D53638"/>
    <w:rsid w:val="00D767F9"/>
    <w:rsid w:val="00D8200A"/>
    <w:rsid w:val="00DD0C0B"/>
    <w:rsid w:val="00DE1E7E"/>
    <w:rsid w:val="00DE1ECE"/>
    <w:rsid w:val="00DF7010"/>
    <w:rsid w:val="00E0504A"/>
    <w:rsid w:val="00E14CF1"/>
    <w:rsid w:val="00E34E3E"/>
    <w:rsid w:val="00E63DF1"/>
    <w:rsid w:val="00EB3CD9"/>
    <w:rsid w:val="00EE7CD3"/>
    <w:rsid w:val="00F53A3F"/>
    <w:rsid w:val="00F66F98"/>
    <w:rsid w:val="00FA1D05"/>
    <w:rsid w:val="00FB565A"/>
    <w:rsid w:val="00FC5386"/>
    <w:rsid w:val="00FE773E"/>
    <w:rsid w:val="00FF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6F78BBE"/>
  <w15:chartTrackingRefBased/>
  <w15:docId w15:val="{2FD85C99-6ED0-45F1-ADDB-5DF1F6BF5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E55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849C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haron">
    <w:name w:val="Sharon"/>
    <w:basedOn w:val="DefaultParagraphFont"/>
    <w:semiHidden/>
    <w:rsid w:val="004849CF"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sid w:val="00E63DF1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0C325D"/>
    <w:rPr>
      <w:b/>
      <w:bCs/>
    </w:rPr>
  </w:style>
  <w:style w:type="paragraph" w:styleId="Footer">
    <w:name w:val="footer"/>
    <w:basedOn w:val="Normal"/>
    <w:rsid w:val="001E3F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E3F96"/>
  </w:style>
  <w:style w:type="character" w:styleId="Hyperlink">
    <w:name w:val="Hyperlink"/>
    <w:basedOn w:val="DefaultParagraphFont"/>
    <w:rsid w:val="00903CB3"/>
    <w:rPr>
      <w:color w:val="0000FF"/>
      <w:u w:val="single"/>
    </w:rPr>
  </w:style>
  <w:style w:type="character" w:customStyle="1" w:styleId="lrzxr">
    <w:name w:val="lrzxr"/>
    <w:basedOn w:val="DefaultParagraphFont"/>
    <w:rsid w:val="003D3744"/>
  </w:style>
  <w:style w:type="paragraph" w:styleId="ListParagraph">
    <w:name w:val="List Paragraph"/>
    <w:basedOn w:val="Normal"/>
    <w:uiPriority w:val="34"/>
    <w:qFormat/>
    <w:rsid w:val="00CF00B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H1">
    <w:name w:val="H1"/>
    <w:basedOn w:val="Normal"/>
    <w:next w:val="Normal"/>
    <w:rsid w:val="00CF00B6"/>
    <w:pPr>
      <w:keepNext/>
      <w:snapToGrid w:val="0"/>
      <w:jc w:val="center"/>
      <w:outlineLvl w:val="1"/>
    </w:pPr>
    <w:rPr>
      <w:b/>
      <w:kern w:val="36"/>
      <w:sz w:val="48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AF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AE55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rsid w:val="00AE556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E556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8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891CA46ECE8E43B8599341AF5E98AE" ma:contentTypeVersion="18" ma:contentTypeDescription="Create a new document." ma:contentTypeScope="" ma:versionID="9f5f30d36906804ac015258e6a50f37a">
  <xsd:schema xmlns:xsd="http://www.w3.org/2001/XMLSchema" xmlns:xs="http://www.w3.org/2001/XMLSchema" xmlns:p="http://schemas.microsoft.com/office/2006/metadata/properties" xmlns:ns2="f80bf440-f76c-482a-9ce2-35c54b6728dc" xmlns:ns3="9c812a9a-031c-4ac9-8d4d-6863ba6e9288" targetNamespace="http://schemas.microsoft.com/office/2006/metadata/properties" ma:root="true" ma:fieldsID="277aaee89d9fb04e0aa3b3f354fcf351" ns2:_="" ns3:_="">
    <xsd:import namespace="f80bf440-f76c-482a-9ce2-35c54b6728dc"/>
    <xsd:import namespace="9c812a9a-031c-4ac9-8d4d-6863ba6e92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bf440-f76c-482a-9ce2-35c54b6728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f1744ca-e981-46e7-8327-cd4cc389d2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812a9a-031c-4ac9-8d4d-6863ba6e928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fd7847a-2430-4a49-ba58-33dd6ca6afc0}" ma:internalName="TaxCatchAll" ma:showField="CatchAllData" ma:web="9c812a9a-031c-4ac9-8d4d-6863ba6e92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0bf440-f76c-482a-9ce2-35c54b6728dc">
      <Terms xmlns="http://schemas.microsoft.com/office/infopath/2007/PartnerControls"/>
    </lcf76f155ced4ddcb4097134ff3c332f>
    <TaxCatchAll xmlns="9c812a9a-031c-4ac9-8d4d-6863ba6e9288" xsi:nil="true"/>
  </documentManagement>
</p:properties>
</file>

<file path=customXml/itemProps1.xml><?xml version="1.0" encoding="utf-8"?>
<ds:datastoreItem xmlns:ds="http://schemas.openxmlformats.org/officeDocument/2006/customXml" ds:itemID="{9D5F7DCE-1C42-45F1-B6EF-2B55BD1D22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90175E-E0A5-463A-B357-E7BF7A0638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0bf440-f76c-482a-9ce2-35c54b6728dc"/>
    <ds:schemaRef ds:uri="9c812a9a-031c-4ac9-8d4d-6863ba6e92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F8A354-BB02-41FB-9F3F-EA080E371DF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80bf440-f76c-482a-9ce2-35c54b6728d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  <ds:schemaRef ds:uri="9c812a9a-031c-4ac9-8d4d-6863ba6e92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YATE TOWN COUNCIL</vt:lpstr>
    </vt:vector>
  </TitlesOfParts>
  <Company>Bradley Stoke Town Council</Company>
  <LinksUpToDate>false</LinksUpToDate>
  <CharactersWithSpaces>3600</CharactersWithSpaces>
  <SharedDoc>false</SharedDoc>
  <HLinks>
    <vt:vector size="30" baseType="variant">
      <vt:variant>
        <vt:i4>2490444</vt:i4>
      </vt:variant>
      <vt:variant>
        <vt:i4>12</vt:i4>
      </vt:variant>
      <vt:variant>
        <vt:i4>0</vt:i4>
      </vt:variant>
      <vt:variant>
        <vt:i4>5</vt:i4>
      </vt:variant>
      <vt:variant>
        <vt:lpwstr>mailto:support@dlitsolutions.co.uk</vt:lpwstr>
      </vt:variant>
      <vt:variant>
        <vt:lpwstr/>
      </vt:variant>
      <vt:variant>
        <vt:i4>2490444</vt:i4>
      </vt:variant>
      <vt:variant>
        <vt:i4>9</vt:i4>
      </vt:variant>
      <vt:variant>
        <vt:i4>0</vt:i4>
      </vt:variant>
      <vt:variant>
        <vt:i4>5</vt:i4>
      </vt:variant>
      <vt:variant>
        <vt:lpwstr>mailto:support@dlitsolutions.co.uk</vt:lpwstr>
      </vt:variant>
      <vt:variant>
        <vt:lpwstr/>
      </vt:variant>
      <vt:variant>
        <vt:i4>2490444</vt:i4>
      </vt:variant>
      <vt:variant>
        <vt:i4>6</vt:i4>
      </vt:variant>
      <vt:variant>
        <vt:i4>0</vt:i4>
      </vt:variant>
      <vt:variant>
        <vt:i4>5</vt:i4>
      </vt:variant>
      <vt:variant>
        <vt:lpwstr>mailto:support@dlitsolutions.co.uk</vt:lpwstr>
      </vt:variant>
      <vt:variant>
        <vt:lpwstr/>
      </vt:variant>
      <vt:variant>
        <vt:i4>2490444</vt:i4>
      </vt:variant>
      <vt:variant>
        <vt:i4>3</vt:i4>
      </vt:variant>
      <vt:variant>
        <vt:i4>0</vt:i4>
      </vt:variant>
      <vt:variant>
        <vt:i4>5</vt:i4>
      </vt:variant>
      <vt:variant>
        <vt:lpwstr>mailto:support@dlitsolutions.co.uk</vt:lpwstr>
      </vt:variant>
      <vt:variant>
        <vt:lpwstr/>
      </vt:variant>
      <vt:variant>
        <vt:i4>2490444</vt:i4>
      </vt:variant>
      <vt:variant>
        <vt:i4>0</vt:i4>
      </vt:variant>
      <vt:variant>
        <vt:i4>0</vt:i4>
      </vt:variant>
      <vt:variant>
        <vt:i4>5</vt:i4>
      </vt:variant>
      <vt:variant>
        <vt:lpwstr>mailto:support@dlitsolutions.co.uk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YATE TOWN COUNCIL</dc:title>
  <dc:subject/>
  <dc:creator>Sharon</dc:creator>
  <cp:keywords/>
  <dc:description/>
  <cp:lastModifiedBy>Jack Turner</cp:lastModifiedBy>
  <cp:revision>3</cp:revision>
  <cp:lastPrinted>2024-11-22T11:47:00Z</cp:lastPrinted>
  <dcterms:created xsi:type="dcterms:W3CDTF">2024-12-30T19:46:00Z</dcterms:created>
  <dcterms:modified xsi:type="dcterms:W3CDTF">2025-05-07T21:50:00Z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0x0101009A891CA46ECE8E43B8599341AF5E98AE</vt:lpwstr>
  </property>
  <property fmtid="{D5CDD505-2E9C-101B-9397-08002B2CF9AE}" pid="3" name="Order">
    <vt:r8>3186600</vt:r8>
  </property>
  <property fmtid="{D5CDD505-2E9C-101B-9397-08002B2CF9AE}" pid="4" name="MediaServiceImageTags">
    <vt:lpwstr/>
  </property>
</Properties>
</file>